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iro" w:cs="Cairo" w:eastAsia="Cairo" w:hAnsi="Cairo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 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رفض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أسم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صاحب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(.....)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اليوم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(</w:t>
      </w:r>
      <w:r w:rsidDel="00000000" w:rsidR="00000000" w:rsidRPr="00000000">
        <w:rPr>
          <w:rFonts w:ascii="Cairo" w:cs="Cairo" w:eastAsia="Cairo" w:hAnsi="Cairo"/>
          <w:rtl w:val="1"/>
        </w:rPr>
        <w:t xml:space="preserve">أسم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تحية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طيبة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وبعد</w:t>
      </w:r>
      <w:r w:rsidDel="00000000" w:rsidR="00000000" w:rsidRPr="00000000">
        <w:rPr>
          <w:rFonts w:ascii="Cairo" w:cs="Cairo" w:eastAsia="Cairo" w:hAnsi="Cairo"/>
          <w:rtl w:val="1"/>
        </w:rPr>
        <w:t xml:space="preserve">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نود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تكون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دائم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بخير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بعد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مراجعة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الخاص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بعناية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فائقة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والعلم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بجميع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المساهمات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والجهود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تحققها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إطار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إلا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أنه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يمكننا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الموافقة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الخاص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نظر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لبعض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الأسباب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وهي</w:t>
      </w:r>
      <w:r w:rsidDel="00000000" w:rsidR="00000000" w:rsidRPr="00000000">
        <w:rPr>
          <w:rFonts w:ascii="Cairo" w:cs="Cairo" w:eastAsia="Cairo" w:hAnsi="Cairo"/>
          <w:rtl w:val="1"/>
        </w:rPr>
        <w:t xml:space="preserve">: -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التحديات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المالية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تواجهها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الفترة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الأخيرة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الميزانية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المحدودة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والقيود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المالية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تجعلنا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غير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قادرين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تلبية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طلبات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العلم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بأننا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اتخذنا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القرار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بعدم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الموافقة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طلبك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الالتزام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بالسياسات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الداخلية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للشركة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نرجو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تفهم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وتقبل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القرار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والاستمرار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النجاح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والتطور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المهني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ونتطلع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لمواصلة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معك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وإتاحة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فرصة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مستقبلية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لمناقشة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الطلب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مرة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أخرى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وتحقيق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أهدافك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والشخصية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خالص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التحية</w:t>
      </w:r>
      <w:r w:rsidDel="00000000" w:rsidR="00000000" w:rsidRPr="00000000">
        <w:rPr>
          <w:rFonts w:ascii="Cairo" w:cs="Cairo" w:eastAsia="Cairo" w:hAnsi="Cairo"/>
          <w:rtl w:val="1"/>
        </w:rPr>
        <w:t xml:space="preserve">،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مدير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